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41" w:rsidRPr="00AF2941" w:rsidRDefault="00AF2941" w:rsidP="00AF29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2941">
        <w:rPr>
          <w:rFonts w:ascii="Times New Roman" w:eastAsia="Times New Roman" w:hAnsi="Times New Roman" w:cs="Times New Roman"/>
          <w:b/>
          <w:bCs/>
          <w:sz w:val="36"/>
          <w:szCs w:val="36"/>
        </w:rPr>
        <w:t>HƯỚNG DẪN GIAO DỊCH QUA ĐIỆN THOẠI</w:t>
      </w:r>
    </w:p>
    <w:p w:rsidR="00AF2941" w:rsidRPr="00AF2941" w:rsidRDefault="00AF2941" w:rsidP="00AF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F29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Số</w:t>
      </w:r>
      <w:proofErr w:type="spellEnd"/>
      <w:r w:rsidRPr="00AF29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điện</w:t>
      </w:r>
      <w:proofErr w:type="spellEnd"/>
      <w:r w:rsidRPr="00AF29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thoại</w:t>
      </w:r>
      <w:proofErr w:type="spellEnd"/>
      <w:r w:rsidRPr="00AF29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tổng</w:t>
      </w:r>
      <w:proofErr w:type="spellEnd"/>
      <w:r w:rsidRPr="00AF29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đài</w:t>
      </w:r>
      <w:proofErr w:type="spellEnd"/>
      <w:r w:rsidRPr="00AF29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đặt</w:t>
      </w:r>
      <w:proofErr w:type="spellEnd"/>
      <w:r w:rsidRPr="00AF29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lệnh</w:t>
      </w:r>
      <w:proofErr w:type="spellEnd"/>
    </w:p>
    <w:p w:rsidR="00AF2941" w:rsidRDefault="00261279" w:rsidP="00AF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F2941" w:rsidRPr="00AF2941">
        <w:rPr>
          <w:rFonts w:ascii="Times New Roman" w:hAnsi="Times New Roman" w:cs="Times New Roman"/>
          <w:sz w:val="24"/>
          <w:szCs w:val="24"/>
        </w:rPr>
        <w:t>43.9743655 /51, ext 101</w:t>
      </w:r>
    </w:p>
    <w:p w:rsidR="00261279" w:rsidRPr="00AF2941" w:rsidRDefault="00261279" w:rsidP="00AF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294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29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3.9743688 – Hotline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phiên</w:t>
      </w:r>
      <w:proofErr w:type="spellEnd"/>
    </w:p>
    <w:p w:rsidR="00AF2941" w:rsidRDefault="00AF2941" w:rsidP="00AF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HCM </w:t>
      </w:r>
      <w:r w:rsidR="00261279">
        <w:rPr>
          <w:rFonts w:ascii="Times New Roman" w:eastAsia="Times New Roman" w:hAnsi="Times New Roman" w:cs="Times New Roman"/>
          <w:sz w:val="24"/>
          <w:szCs w:val="24"/>
        </w:rPr>
        <w:tab/>
      </w:r>
      <w:r w:rsidR="00261279">
        <w:rPr>
          <w:rFonts w:ascii="Times New Roman" w:eastAsia="Times New Roman" w:hAnsi="Times New Roman" w:cs="Times New Roman"/>
          <w:sz w:val="24"/>
          <w:szCs w:val="24"/>
        </w:rPr>
        <w:tab/>
      </w:r>
      <w:r w:rsidRPr="00AF2941">
        <w:rPr>
          <w:rFonts w:ascii="Times New Roman" w:hAnsi="Times New Roman" w:cs="Times New Roman"/>
          <w:sz w:val="24"/>
          <w:szCs w:val="24"/>
        </w:rPr>
        <w:t>08.38238608, ext 102</w:t>
      </w:r>
    </w:p>
    <w:p w:rsidR="00261279" w:rsidRPr="00AF2941" w:rsidRDefault="00261279" w:rsidP="00AF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>
        <w:rPr>
          <w:rFonts w:ascii="Times New Roman" w:hAnsi="Times New Roman" w:cs="Times New Roman"/>
          <w:sz w:val="24"/>
          <w:szCs w:val="24"/>
        </w:rPr>
        <w:t>nhánh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nẵng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61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61279">
        <w:rPr>
          <w:rFonts w:ascii="Times New Roman" w:hAnsi="Times New Roman" w:cs="Times New Roman"/>
          <w:sz w:val="24"/>
          <w:szCs w:val="24"/>
        </w:rPr>
        <w:t>0511.3565419</w:t>
      </w:r>
    </w:p>
    <w:p w:rsidR="00AF2941" w:rsidRPr="00AF2941" w:rsidRDefault="00AF2941" w:rsidP="00AF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F294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proofErr w:type="gram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(84.4) 39.334.844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941" w:rsidRDefault="00AF2941" w:rsidP="00AF2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VPBS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2941" w:rsidRDefault="00AF2941" w:rsidP="00AF294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</w:p>
    <w:p w:rsidR="00AF2941" w:rsidRDefault="00AF2941" w:rsidP="00AF294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</w:p>
    <w:p w:rsidR="00AF2941" w:rsidRDefault="00AF2941" w:rsidP="00AF294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279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="0026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27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26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27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="00261279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="0026127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26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279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="0026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279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="0026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27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26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279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="0026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279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="0026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2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26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279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="00261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2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</w:p>
    <w:p w:rsidR="00261279" w:rsidRPr="00AF2941" w:rsidRDefault="00261279" w:rsidP="00AF294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</w:p>
    <w:p w:rsidR="00AF2941" w:rsidRPr="00AF2941" w:rsidRDefault="00AF2941" w:rsidP="00AF2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Đăng</w:t>
      </w:r>
      <w:proofErr w:type="spellEnd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giao</w:t>
      </w:r>
      <w:proofErr w:type="spellEnd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proofErr w:type="spellEnd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qua </w:t>
      </w:r>
      <w:proofErr w:type="spellStart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điện</w:t>
      </w:r>
      <w:proofErr w:type="spellEnd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thoại</w:t>
      </w:r>
      <w:proofErr w:type="spellEnd"/>
    </w:p>
    <w:p w:rsidR="00AF2941" w:rsidRPr="00AF2941" w:rsidRDefault="008A5519" w:rsidP="00AF29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qua ĐT,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uý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PGD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VPBS.</w:t>
      </w:r>
    </w:p>
    <w:p w:rsidR="00AF2941" w:rsidRPr="00AF2941" w:rsidRDefault="008A5519" w:rsidP="00AF29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lựa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ĐT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941" w:rsidRPr="00AF2941" w:rsidRDefault="00AF2941" w:rsidP="00AF2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519" w:rsidRDefault="00AF2941" w:rsidP="00AF2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Hướng</w:t>
      </w:r>
      <w:proofErr w:type="spellEnd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dẫn</w:t>
      </w:r>
      <w:proofErr w:type="spellEnd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5519"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proofErr w:type="spellEnd"/>
      <w:r w:rsidR="008A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5519"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proofErr w:type="spellEnd"/>
      <w:r w:rsidR="008A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5519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="008A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5519">
        <w:rPr>
          <w:rFonts w:ascii="Times New Roman" w:eastAsia="Times New Roman" w:hAnsi="Times New Roman" w:cs="Times New Roman"/>
          <w:b/>
          <w:bCs/>
          <w:sz w:val="24"/>
          <w:szCs w:val="24"/>
        </w:rPr>
        <w:t>giao</w:t>
      </w:r>
      <w:proofErr w:type="spellEnd"/>
      <w:r w:rsidR="008A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551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proofErr w:type="spellEnd"/>
    </w:p>
    <w:p w:rsidR="00AF2941" w:rsidRPr="00AF2941" w:rsidRDefault="008A5519" w:rsidP="00AF2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ặt</w:t>
      </w:r>
      <w:proofErr w:type="spellEnd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lệnh</w:t>
      </w:r>
      <w:proofErr w:type="spellEnd"/>
    </w:p>
    <w:p w:rsidR="001254F2" w:rsidRDefault="00AF2941" w:rsidP="00AF29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đài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đăt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551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="008A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5519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="008A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5519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="008A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5519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="008A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551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="008A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ĐT ở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</w:p>
    <w:p w:rsidR="00AF2941" w:rsidRPr="00AF2941" w:rsidRDefault="001254F2" w:rsidP="00AF29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941" w:rsidRPr="00AF2941" w:rsidRDefault="001254F2" w:rsidP="00AF29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MUA / BÁN,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MUA / BÁN</w:t>
      </w:r>
      <w:r w:rsidRPr="00125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4F2">
        <w:rPr>
          <w:rFonts w:ascii="Times New Roman" w:eastAsia="Times New Roman" w:hAnsi="Times New Roman" w:cs="Times New Roman"/>
          <w:bCs/>
          <w:sz w:val="24"/>
          <w:szCs w:val="24"/>
        </w:rPr>
        <w:t>cần</w:t>
      </w:r>
      <w:proofErr w:type="spellEnd"/>
      <w:r w:rsidRPr="00125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4F2">
        <w:rPr>
          <w:rFonts w:ascii="Times New Roman" w:eastAsia="Times New Roman" w:hAnsi="Times New Roman" w:cs="Times New Roman"/>
          <w:bCs/>
          <w:sz w:val="24"/>
          <w:szCs w:val="24"/>
        </w:rPr>
        <w:t>thực</w:t>
      </w:r>
      <w:proofErr w:type="spellEnd"/>
      <w:r w:rsidRPr="00125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54F2">
        <w:rPr>
          <w:rFonts w:ascii="Times New Roman" w:eastAsia="Times New Roman" w:hAnsi="Times New Roman" w:cs="Times New Roman"/>
          <w:bCs/>
          <w:sz w:val="24"/>
          <w:szCs w:val="24"/>
        </w:rPr>
        <w:t>hiện</w:t>
      </w:r>
      <w:proofErr w:type="spellEnd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Mã</w:t>
      </w:r>
      <w:proofErr w:type="spellEnd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chứng</w:t>
      </w:r>
      <w:proofErr w:type="spellEnd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khoán</w:t>
      </w:r>
      <w:proofErr w:type="spellEnd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lượng</w:t>
      </w:r>
      <w:proofErr w:type="spellEnd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chứng</w:t>
      </w:r>
      <w:proofErr w:type="spellEnd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khoán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54F2">
        <w:rPr>
          <w:rFonts w:ascii="Times New Roman" w:eastAsia="Times New Roman" w:hAnsi="Times New Roman" w:cs="Times New Roman"/>
          <w:b/>
          <w:sz w:val="24"/>
          <w:szCs w:val="24"/>
        </w:rPr>
        <w:t>Giá</w:t>
      </w:r>
      <w:proofErr w:type="spellEnd"/>
      <w:r w:rsidRPr="001254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dư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MUA)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BÁN)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="00AF2941" w:rsidRPr="00AF29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941" w:rsidRPr="00AF2941" w:rsidRDefault="00AF2941" w:rsidP="00AF29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HỦY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519">
        <w:rPr>
          <w:rFonts w:ascii="Times New Roman" w:eastAsia="Times New Roman" w:hAnsi="Times New Roman" w:cs="Times New Roman"/>
          <w:sz w:val="24"/>
          <w:szCs w:val="24"/>
        </w:rPr>
        <w:t>SỬA</w:t>
      </w:r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sàn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HNX</w:t>
      </w:r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5519" w:rsidRPr="008A5519">
        <w:rPr>
          <w:rFonts w:ascii="Times New Roman" w:eastAsia="Times New Roman" w:hAnsi="Times New Roman" w:cs="Times New Roman"/>
          <w:b/>
          <w:sz w:val="24"/>
          <w:szCs w:val="24"/>
        </w:rPr>
        <w:t>nhận</w:t>
      </w:r>
      <w:proofErr w:type="spellEnd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lệnh</w:t>
      </w:r>
      <w:proofErr w:type="spellEnd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HỦY </w:t>
      </w:r>
      <w:proofErr w:type="spellStart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lệnh</w:t>
      </w:r>
      <w:proofErr w:type="spellEnd"/>
      <w:r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5519">
        <w:rPr>
          <w:rFonts w:ascii="Times New Roman" w:eastAsia="Times New Roman" w:hAnsi="Times New Roman" w:cs="Times New Roman"/>
          <w:b/>
          <w:bCs/>
          <w:sz w:val="24"/>
          <w:szCs w:val="24"/>
        </w:rPr>
        <w:t>SỬA</w:t>
      </w:r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sàn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HNX</w:t>
      </w:r>
      <w:r w:rsidR="008A55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551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8A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5519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="008A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5519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="008A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5519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="008A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A551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2941">
        <w:rPr>
          <w:rFonts w:ascii="Times New Roman" w:eastAsia="Times New Roman" w:hAnsi="Times New Roman" w:cs="Times New Roman"/>
          <w:sz w:val="24"/>
          <w:szCs w:val="24"/>
        </w:rPr>
        <w:t>rường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khớp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HỦY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SỬA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941" w:rsidRPr="00AF2941" w:rsidRDefault="001254F2" w:rsidP="00AF2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Hướng</w:t>
      </w:r>
      <w:proofErr w:type="spellEnd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dẫn</w:t>
      </w:r>
      <w:proofErr w:type="spellEnd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2941" w:rsidRPr="00AF2941">
        <w:rPr>
          <w:rFonts w:ascii="Times New Roman" w:eastAsia="Times New Roman" w:hAnsi="Times New Roman" w:cs="Times New Roman"/>
          <w:b/>
          <w:bCs/>
          <w:sz w:val="24"/>
          <w:szCs w:val="24"/>
        </w:rPr>
        <w:t>đăn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quyền</w:t>
      </w:r>
      <w:proofErr w:type="spellEnd"/>
    </w:p>
    <w:p w:rsidR="001254F2" w:rsidRDefault="001254F2" w:rsidP="001254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lastRenderedPageBreak/>
        <w:t>Quý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đài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đăt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ĐT ở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</w:p>
    <w:p w:rsidR="001254F2" w:rsidRPr="00AF2941" w:rsidRDefault="001254F2" w:rsidP="001254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941" w:rsidRDefault="00AF2941" w:rsidP="00AF29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tin: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Mật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AF29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F2941">
        <w:rPr>
          <w:rFonts w:ascii="Times New Roman" w:eastAsia="Times New Roman" w:hAnsi="Times New Roman" w:cs="Times New Roman"/>
          <w:sz w:val="24"/>
          <w:szCs w:val="24"/>
        </w:rPr>
        <w:t>v</w:t>
      </w:r>
      <w:r w:rsidR="001254F2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4F2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="001254F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254F2" w:rsidRPr="00AF2941" w:rsidRDefault="001254F2" w:rsidP="00AF29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00C" w:rsidRDefault="005E300C" w:rsidP="005E300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E300C" w:rsidRPr="000F6BE3" w:rsidRDefault="005E300C" w:rsidP="005E300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6BE3">
        <w:rPr>
          <w:rFonts w:ascii="Times New Roman" w:eastAsia="Times New Roman" w:hAnsi="Times New Roman" w:cs="Times New Roman"/>
          <w:b/>
          <w:bCs/>
          <w:sz w:val="27"/>
        </w:rPr>
        <w:t xml:space="preserve">CẢM ƠN QUÝ KHÁCH ĐÃ SỬ DỤNG DỊCH VỤ CỦA </w:t>
      </w:r>
      <w:r>
        <w:rPr>
          <w:rFonts w:ascii="Times New Roman" w:eastAsia="Times New Roman" w:hAnsi="Times New Roman" w:cs="Times New Roman"/>
          <w:b/>
          <w:bCs/>
          <w:sz w:val="27"/>
        </w:rPr>
        <w:t>VPBS</w:t>
      </w:r>
    </w:p>
    <w:p w:rsidR="004E30A9" w:rsidRDefault="005E300C"/>
    <w:sectPr w:rsidR="004E30A9" w:rsidSect="002C4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4A4B"/>
    <w:multiLevelType w:val="multilevel"/>
    <w:tmpl w:val="C116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22C5C"/>
    <w:multiLevelType w:val="multilevel"/>
    <w:tmpl w:val="FCF4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10780"/>
    <w:multiLevelType w:val="multilevel"/>
    <w:tmpl w:val="B15C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E14DD"/>
    <w:multiLevelType w:val="hybridMultilevel"/>
    <w:tmpl w:val="355A0958"/>
    <w:lvl w:ilvl="0" w:tplc="DDEA0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212C4"/>
    <w:multiLevelType w:val="multilevel"/>
    <w:tmpl w:val="9E60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2941"/>
    <w:rsid w:val="001254F2"/>
    <w:rsid w:val="00261279"/>
    <w:rsid w:val="002C4BC8"/>
    <w:rsid w:val="005E300C"/>
    <w:rsid w:val="008A5519"/>
    <w:rsid w:val="008C4780"/>
    <w:rsid w:val="00AF2941"/>
    <w:rsid w:val="00B5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C8"/>
  </w:style>
  <w:style w:type="paragraph" w:styleId="Heading2">
    <w:name w:val="heading 2"/>
    <w:basedOn w:val="Normal"/>
    <w:link w:val="Heading2Char"/>
    <w:uiPriority w:val="9"/>
    <w:qFormat/>
    <w:rsid w:val="00AF2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29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F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29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294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294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khanhnn</dc:creator>
  <cp:keywords/>
  <dc:description/>
  <cp:lastModifiedBy>khanhnn</cp:lastModifiedBy>
  <cp:revision>1</cp:revision>
  <dcterms:created xsi:type="dcterms:W3CDTF">2013-01-15T07:25:00Z</dcterms:created>
  <dcterms:modified xsi:type="dcterms:W3CDTF">2013-01-15T08:09:00Z</dcterms:modified>
</cp:coreProperties>
</file>